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09" w:rsidRPr="00A55DFA" w:rsidRDefault="00BB6009" w:rsidP="00EB330B"/>
    <w:p w:rsidR="00F44464" w:rsidRPr="00A55DFA" w:rsidRDefault="00BB6009" w:rsidP="00BB6009">
      <w:pPr>
        <w:tabs>
          <w:tab w:val="left" w:pos="4020"/>
        </w:tabs>
      </w:pPr>
      <w:r w:rsidRPr="00A55DFA">
        <w:tab/>
        <w:t>Burial Assistance</w:t>
      </w:r>
    </w:p>
    <w:p w:rsidR="004C650C" w:rsidRPr="00A55DFA" w:rsidRDefault="000B2A58" w:rsidP="000B2A58">
      <w:pPr>
        <w:tabs>
          <w:tab w:val="left" w:pos="4020"/>
        </w:tabs>
      </w:pPr>
      <w:r w:rsidRPr="00A55DFA">
        <w:t>Buria</w:t>
      </w:r>
      <w:r w:rsidR="004C650C" w:rsidRPr="00A55DFA">
        <w:t>l Assistance (BA) is a</w:t>
      </w:r>
      <w:r w:rsidRPr="00A55DFA">
        <w:t xml:space="preserve"> burial program</w:t>
      </w:r>
      <w:r w:rsidR="004C650C" w:rsidRPr="00A55DFA">
        <w:t xml:space="preserve"> for individuals who lack all other available resources</w:t>
      </w:r>
      <w:r w:rsidRPr="00A55DFA">
        <w:t>.</w:t>
      </w:r>
      <w:r w:rsidR="004C650C" w:rsidRPr="00A55DFA">
        <w:t xml:space="preserve"> The</w:t>
      </w:r>
      <w:r w:rsidRPr="00A55DFA">
        <w:t xml:space="preserve"> program assists families with expenses such as funeral home services, </w:t>
      </w:r>
      <w:r w:rsidR="004C650C" w:rsidRPr="00A55DFA">
        <w:t>a</w:t>
      </w:r>
      <w:r w:rsidRPr="00A55DFA">
        <w:t xml:space="preserve"> casket</w:t>
      </w:r>
      <w:r w:rsidR="004C650C" w:rsidRPr="00A55DFA">
        <w:t>, and cross or headstone, transportation of the remains to Bethel.</w:t>
      </w:r>
    </w:p>
    <w:p w:rsidR="004C650C" w:rsidRPr="00A55DFA" w:rsidRDefault="004C650C" w:rsidP="000B2A58">
      <w:pPr>
        <w:tabs>
          <w:tab w:val="left" w:pos="4020"/>
        </w:tabs>
      </w:pPr>
      <w:r w:rsidRPr="00A55DFA">
        <w:t>Funds are not used for transportation for family members and/or loved ones.</w:t>
      </w:r>
    </w:p>
    <w:p w:rsidR="000B2A58" w:rsidRPr="00A55DFA" w:rsidRDefault="004C650C" w:rsidP="000B2A58">
      <w:pPr>
        <w:tabs>
          <w:tab w:val="left" w:pos="4020"/>
        </w:tabs>
      </w:pPr>
      <w:r w:rsidRPr="00A55DFA">
        <w:t>Application must be completed by the surviving spouse or</w:t>
      </w:r>
      <w:r w:rsidR="000B2A58" w:rsidRPr="00A55DFA">
        <w:t xml:space="preserve"> the relative responsible for making the</w:t>
      </w:r>
      <w:r w:rsidRPr="00A55DFA">
        <w:t xml:space="preserve"> funeral</w:t>
      </w:r>
      <w:r w:rsidR="000B2A58" w:rsidRPr="00A55DFA">
        <w:t xml:space="preserve"> arrangements.</w:t>
      </w:r>
      <w:r w:rsidRPr="00A55DFA">
        <w:t xml:space="preserve"> It’s important for our office to have one point of contact to avoid any mi</w:t>
      </w:r>
      <w:r w:rsidR="00F2418E" w:rsidRPr="00A55DFA">
        <w:t>stakes in communication. It is equally important for that point of contact to be in communication with one case worker, unless there are extenuating circumstances.</w:t>
      </w:r>
      <w:bookmarkStart w:id="0" w:name="_GoBack"/>
      <w:bookmarkEnd w:id="0"/>
    </w:p>
    <w:p w:rsidR="000B2A58" w:rsidRPr="00A55DFA" w:rsidRDefault="000B2A58" w:rsidP="000B2A58">
      <w:pPr>
        <w:tabs>
          <w:tab w:val="left" w:pos="4020"/>
        </w:tabs>
      </w:pPr>
      <w:r w:rsidRPr="00A55DFA">
        <w:rPr>
          <w:b/>
          <w:bCs/>
        </w:rPr>
        <w:t>Eligibility Requirements</w:t>
      </w:r>
    </w:p>
    <w:p w:rsidR="000B2A58" w:rsidRPr="00A55DFA" w:rsidRDefault="000B2A58" w:rsidP="000B2A58">
      <w:pPr>
        <w:tabs>
          <w:tab w:val="left" w:pos="4020"/>
        </w:tabs>
      </w:pPr>
      <w:r w:rsidRPr="00A55DFA">
        <w:t xml:space="preserve">Deceased must </w:t>
      </w:r>
      <w:r w:rsidR="004C650C" w:rsidRPr="00A55DFA">
        <w:t xml:space="preserve">be an Alaska Native or American Indian and </w:t>
      </w:r>
      <w:r w:rsidRPr="00A55DFA">
        <w:t>have lived in Bethel for at least six consecutive months prior to their death.</w:t>
      </w:r>
      <w:r w:rsidR="004C650C" w:rsidRPr="00A55DFA">
        <w:t xml:space="preserve"> There are some exceptions. Determination will be on a case-by-case basis.</w:t>
      </w:r>
    </w:p>
    <w:p w:rsidR="004C650C" w:rsidRPr="00A55DFA" w:rsidRDefault="000B2A58" w:rsidP="000B2A58">
      <w:pPr>
        <w:tabs>
          <w:tab w:val="left" w:pos="4020"/>
        </w:tabs>
      </w:pPr>
      <w:r w:rsidRPr="00A55DFA">
        <w:t>Eligibility is based on the income and resources available to the deceased, which includes but is not limited to Supplementary Security Income (SSI), veterans’ death benefits, social security, and</w:t>
      </w:r>
      <w:r w:rsidR="004C650C" w:rsidRPr="00A55DFA">
        <w:t xml:space="preserve"> Individual Indian Money (IIM).</w:t>
      </w:r>
    </w:p>
    <w:p w:rsidR="000B2A58" w:rsidRPr="00A55DFA" w:rsidRDefault="000B2A58" w:rsidP="000B2A58">
      <w:pPr>
        <w:tabs>
          <w:tab w:val="left" w:pos="4020"/>
        </w:tabs>
      </w:pPr>
      <w:r w:rsidRPr="00A55DFA">
        <w:t xml:space="preserve">Determination of need will be accomplished on a case-by-case basis using the </w:t>
      </w:r>
      <w:r w:rsidR="004C650C" w:rsidRPr="00A55DFA">
        <w:t xml:space="preserve">current </w:t>
      </w:r>
      <w:r w:rsidRPr="00A55DFA">
        <w:t>BIA</w:t>
      </w:r>
      <w:r w:rsidR="004C650C" w:rsidRPr="00A55DFA">
        <w:t xml:space="preserve"> payment standard.</w:t>
      </w:r>
    </w:p>
    <w:p w:rsidR="000B2A58" w:rsidRPr="00A55DFA" w:rsidRDefault="000B2A58" w:rsidP="000B2A58">
      <w:pPr>
        <w:tabs>
          <w:tab w:val="left" w:pos="4020"/>
        </w:tabs>
      </w:pPr>
      <w:r w:rsidRPr="00A55DFA">
        <w:rPr>
          <w:b/>
          <w:bCs/>
        </w:rPr>
        <w:t>Application Process</w:t>
      </w:r>
    </w:p>
    <w:p w:rsidR="000B2A58" w:rsidRPr="00A55DFA" w:rsidRDefault="000B2A58" w:rsidP="000B2A58">
      <w:pPr>
        <w:tabs>
          <w:tab w:val="left" w:pos="4020"/>
        </w:tabs>
      </w:pPr>
      <w:r w:rsidRPr="00A55DFA">
        <w:t xml:space="preserve">Applications must be submitted </w:t>
      </w:r>
      <w:r w:rsidR="004C650C" w:rsidRPr="00A55DFA">
        <w:t>within 30 days following death.</w:t>
      </w:r>
      <w:r w:rsidR="00F2418E" w:rsidRPr="00A55DFA">
        <w:t xml:space="preserve"> We do not require a death certificate.</w:t>
      </w:r>
    </w:p>
    <w:p w:rsidR="00BB6009" w:rsidRPr="00A55DFA" w:rsidRDefault="00F2418E" w:rsidP="00BB6009">
      <w:pPr>
        <w:tabs>
          <w:tab w:val="left" w:pos="4020"/>
        </w:tabs>
      </w:pPr>
      <w:r w:rsidRPr="00A55DFA">
        <w:t xml:space="preserve">Please have </w:t>
      </w:r>
      <w:r w:rsidR="004C650C" w:rsidRPr="00A55DFA">
        <w:t>the following</w:t>
      </w:r>
      <w:r w:rsidRPr="00A55DFA">
        <w:t xml:space="preserve"> available:</w:t>
      </w:r>
    </w:p>
    <w:p w:rsidR="00F2418E" w:rsidRPr="00A55DFA" w:rsidRDefault="005143B8" w:rsidP="00BB6009">
      <w:pPr>
        <w:tabs>
          <w:tab w:val="left" w:pos="4020"/>
        </w:tabs>
      </w:pPr>
      <w:sdt>
        <w:sdtPr>
          <w:id w:val="1817831291"/>
          <w14:checkbox>
            <w14:checked w14:val="0"/>
            <w14:checkedState w14:val="2612" w14:font="MS Gothic"/>
            <w14:uncheckedState w14:val="2610" w14:font="MS Gothic"/>
          </w14:checkbox>
        </w:sdtPr>
        <w:sdtEndPr/>
        <w:sdtContent>
          <w:r w:rsidR="00F2418E" w:rsidRPr="00A55DFA">
            <w:rPr>
              <w:rFonts w:ascii="MS Gothic" w:eastAsia="MS Gothic" w:hAnsi="MS Gothic" w:hint="eastAsia"/>
            </w:rPr>
            <w:t>☐</w:t>
          </w:r>
        </w:sdtContent>
      </w:sdt>
      <w:r w:rsidR="00F2418E" w:rsidRPr="00A55DFA">
        <w:t xml:space="preserve">Copy Tribal ID </w:t>
      </w:r>
      <w:sdt>
        <w:sdtPr>
          <w:id w:val="-751348763"/>
          <w14:checkbox>
            <w14:checked w14:val="0"/>
            <w14:checkedState w14:val="2612" w14:font="MS Gothic"/>
            <w14:uncheckedState w14:val="2610" w14:font="MS Gothic"/>
          </w14:checkbox>
        </w:sdtPr>
        <w:sdtEndPr/>
        <w:sdtContent>
          <w:r w:rsidR="00F2418E" w:rsidRPr="00A55DFA">
            <w:rPr>
              <w:rFonts w:ascii="MS Gothic" w:eastAsia="MS Gothic" w:hAnsi="MS Gothic" w:hint="eastAsia"/>
            </w:rPr>
            <w:t>☐</w:t>
          </w:r>
        </w:sdtContent>
      </w:sdt>
      <w:r w:rsidR="00F2418E" w:rsidRPr="00A55DFA">
        <w:t>Copy of Certificate of Degree of Indian Blood if no Tribal ID</w:t>
      </w:r>
    </w:p>
    <w:p w:rsidR="00F2418E" w:rsidRPr="00A55DFA" w:rsidRDefault="005143B8" w:rsidP="00BB6009">
      <w:pPr>
        <w:tabs>
          <w:tab w:val="left" w:pos="4020"/>
        </w:tabs>
      </w:pPr>
      <w:sdt>
        <w:sdtPr>
          <w:id w:val="1573782247"/>
          <w14:checkbox>
            <w14:checked w14:val="0"/>
            <w14:checkedState w14:val="2612" w14:font="MS Gothic"/>
            <w14:uncheckedState w14:val="2610" w14:font="MS Gothic"/>
          </w14:checkbox>
        </w:sdtPr>
        <w:sdtEndPr/>
        <w:sdtContent>
          <w:r w:rsidR="00F2418E" w:rsidRPr="00A55DFA">
            <w:rPr>
              <w:rFonts w:ascii="MS Gothic" w:eastAsia="MS Gothic" w:hAnsi="MS Gothic" w:hint="eastAsia"/>
            </w:rPr>
            <w:t>☐</w:t>
          </w:r>
        </w:sdtContent>
      </w:sdt>
      <w:r w:rsidR="00F2418E" w:rsidRPr="00A55DFA">
        <w:t xml:space="preserve">Invoice from funeral home </w:t>
      </w:r>
      <w:sdt>
        <w:sdtPr>
          <w:id w:val="-1762678131"/>
          <w14:checkbox>
            <w14:checked w14:val="0"/>
            <w14:checkedState w14:val="2612" w14:font="MS Gothic"/>
            <w14:uncheckedState w14:val="2610" w14:font="MS Gothic"/>
          </w14:checkbox>
        </w:sdtPr>
        <w:sdtEndPr/>
        <w:sdtContent>
          <w:r w:rsidR="00F2418E" w:rsidRPr="00A55DFA">
            <w:rPr>
              <w:rFonts w:ascii="MS Gothic" w:eastAsia="MS Gothic" w:hAnsi="MS Gothic" w:hint="eastAsia"/>
            </w:rPr>
            <w:t>☐</w:t>
          </w:r>
        </w:sdtContent>
      </w:sdt>
      <w:r w:rsidR="00F2418E" w:rsidRPr="00A55DFA">
        <w:t>Estimate of cost of coffin, cross, or headstone</w:t>
      </w:r>
    </w:p>
    <w:p w:rsidR="00F2418E" w:rsidRPr="00A55DFA" w:rsidRDefault="005143B8" w:rsidP="00BB6009">
      <w:pPr>
        <w:tabs>
          <w:tab w:val="left" w:pos="4020"/>
        </w:tabs>
      </w:pPr>
      <w:sdt>
        <w:sdtPr>
          <w:id w:val="1268966114"/>
          <w14:checkbox>
            <w14:checked w14:val="0"/>
            <w14:checkedState w14:val="2612" w14:font="MS Gothic"/>
            <w14:uncheckedState w14:val="2610" w14:font="MS Gothic"/>
          </w14:checkbox>
        </w:sdtPr>
        <w:sdtEndPr/>
        <w:sdtContent>
          <w:r w:rsidR="00F2418E" w:rsidRPr="00A55DFA">
            <w:rPr>
              <w:rFonts w:ascii="MS Gothic" w:eastAsia="MS Gothic" w:hAnsi="MS Gothic" w:hint="eastAsia"/>
            </w:rPr>
            <w:t>☐</w:t>
          </w:r>
        </w:sdtContent>
      </w:sdt>
      <w:r w:rsidR="00F2418E" w:rsidRPr="00A55DFA">
        <w:t>Estimate of shipping costs for remains</w:t>
      </w:r>
    </w:p>
    <w:p w:rsidR="00F2418E" w:rsidRPr="00A55DFA" w:rsidRDefault="00F2418E" w:rsidP="00BB6009">
      <w:pPr>
        <w:tabs>
          <w:tab w:val="left" w:pos="4020"/>
        </w:tabs>
      </w:pPr>
      <w:r w:rsidRPr="00A55DFA">
        <w:t>Other documents may be needed based on your family’s needs.</w:t>
      </w:r>
    </w:p>
    <w:p w:rsidR="00F2418E" w:rsidRPr="00A55DFA" w:rsidRDefault="00F2418E" w:rsidP="00BB6009">
      <w:pPr>
        <w:tabs>
          <w:tab w:val="left" w:pos="4020"/>
        </w:tabs>
      </w:pPr>
      <w:r w:rsidRPr="00A55DFA">
        <w:t>The goal of the 477 Department staff is to help in any way that we can. We have information available in our office about the Burial Assistance Program, as well as other resources that you may be eligible for to help with the process of burying a loved one.</w:t>
      </w:r>
    </w:p>
    <w:p w:rsidR="005F6B58" w:rsidRPr="00A55DFA" w:rsidRDefault="005F6B58">
      <w:r w:rsidRPr="00A55DFA">
        <w:br w:type="page"/>
      </w:r>
    </w:p>
    <w:p w:rsidR="00F2418E" w:rsidRPr="00A55DFA" w:rsidRDefault="005F6B58" w:rsidP="005F6B58">
      <w:r w:rsidRPr="00A55DFA">
        <w:lastRenderedPageBreak/>
        <w:t>Name of Deceased:</w:t>
      </w:r>
    </w:p>
    <w:p w:rsidR="005F6B58" w:rsidRPr="00A55DFA" w:rsidRDefault="00BD0B0E" w:rsidP="005F6B58">
      <w:r w:rsidRPr="00A55DFA">
        <w:t>Date of Birth:</w:t>
      </w:r>
      <w:r w:rsidRPr="00A55DFA">
        <w:tab/>
      </w:r>
      <w:r w:rsidRPr="00A55DFA">
        <w:tab/>
      </w:r>
      <w:r w:rsidRPr="00A55DFA">
        <w:tab/>
        <w:t>Date of Death:</w:t>
      </w:r>
    </w:p>
    <w:p w:rsidR="00BD0B0E" w:rsidRPr="00A55DFA" w:rsidRDefault="00BD0B0E" w:rsidP="005F6B58">
      <w:r w:rsidRPr="00A55DFA">
        <w:t>Tribe Name and Enrollment Number:</w:t>
      </w:r>
    </w:p>
    <w:p w:rsidR="00FA79B3" w:rsidRDefault="00FA79B3" w:rsidP="005F6B58">
      <w:r>
        <w:t>Social Security Number:</w:t>
      </w:r>
    </w:p>
    <w:p w:rsidR="00BD0B0E" w:rsidRPr="00A55DFA" w:rsidRDefault="00BD0B0E" w:rsidP="005F6B58">
      <w:r w:rsidRPr="00A55DFA">
        <w:t>Address:</w:t>
      </w:r>
    </w:p>
    <w:p w:rsidR="00BD0B0E" w:rsidRPr="00A55DFA" w:rsidRDefault="00BD0B0E" w:rsidP="005F6B58">
      <w:r w:rsidRPr="00A55DFA">
        <w:t>Applicant Name:</w:t>
      </w:r>
      <w:r w:rsidRPr="00A55DFA">
        <w:tab/>
      </w:r>
      <w:r w:rsidRPr="00A55DFA">
        <w:tab/>
      </w:r>
      <w:r w:rsidRPr="00A55DFA">
        <w:tab/>
      </w:r>
      <w:r w:rsidRPr="00A55DFA">
        <w:tab/>
      </w:r>
      <w:r w:rsidRPr="00A55DFA">
        <w:tab/>
        <w:t>Relationship to Deceased:</w:t>
      </w:r>
    </w:p>
    <w:p w:rsidR="00BD0B0E" w:rsidRPr="00A55DFA" w:rsidRDefault="00BD0B0E" w:rsidP="005F6B58">
      <w:r w:rsidRPr="00A55DFA">
        <w:t>Mailing Address:</w:t>
      </w:r>
    </w:p>
    <w:p w:rsidR="00BD0B0E" w:rsidRPr="00A55DFA" w:rsidRDefault="00BD0B0E" w:rsidP="005F6B58">
      <w:r w:rsidRPr="00A55DFA">
        <w:t>Contact Phone Number:</w:t>
      </w:r>
    </w:p>
    <w:p w:rsidR="00BD0B0E" w:rsidRPr="00A55DFA" w:rsidRDefault="00BD0B0E" w:rsidP="005F6B58">
      <w:r w:rsidRPr="00A55DFA">
        <w:t>What are the funeral arrangements?</w:t>
      </w:r>
    </w:p>
    <w:p w:rsidR="00BD0B0E" w:rsidRPr="00A55DFA" w:rsidRDefault="00BD0B0E" w:rsidP="005F6B58"/>
    <w:p w:rsidR="00BD0B0E" w:rsidRPr="00A55DFA" w:rsidRDefault="00BD0B0E" w:rsidP="005F6B58"/>
    <w:p w:rsidR="00BD0B0E" w:rsidRPr="00A55DFA" w:rsidRDefault="00BD0B0E" w:rsidP="005F6B58"/>
    <w:p w:rsidR="00BD0B0E" w:rsidRPr="00A55DFA" w:rsidRDefault="00BD0B0E" w:rsidP="005F6B58"/>
    <w:p w:rsidR="00BD0B0E" w:rsidRPr="00A55DFA" w:rsidRDefault="00BD0B0E" w:rsidP="005F6B58"/>
    <w:p w:rsidR="00BD0B0E" w:rsidRPr="00A55DFA" w:rsidRDefault="00BD0B0E" w:rsidP="005F6B58"/>
    <w:p w:rsidR="00D24579" w:rsidRPr="00A55DFA" w:rsidRDefault="00D24579" w:rsidP="005F6B58"/>
    <w:p w:rsidR="00BD0B0E" w:rsidRPr="00A55DFA" w:rsidRDefault="00BD0B0E" w:rsidP="005F6B58">
      <w:r w:rsidRPr="00A55DFA">
        <w:t>Name of Mortuary/Funeral Home:</w:t>
      </w:r>
    </w:p>
    <w:p w:rsidR="00BD0B0E" w:rsidRPr="00A55DFA" w:rsidRDefault="00BD0B0E" w:rsidP="005F6B58">
      <w:r w:rsidRPr="00A55DFA">
        <w:t>Address:</w:t>
      </w:r>
    </w:p>
    <w:p w:rsidR="00BD0B0E" w:rsidRPr="00A55DFA" w:rsidRDefault="00BD0B0E" w:rsidP="005F6B58">
      <w:r w:rsidRPr="00A55DFA">
        <w:t>Contact Person Name:</w:t>
      </w:r>
      <w:r w:rsidRPr="00A55DFA">
        <w:tab/>
      </w:r>
      <w:r w:rsidRPr="00A55DFA">
        <w:tab/>
      </w:r>
      <w:r w:rsidRPr="00A55DFA">
        <w:tab/>
      </w:r>
      <w:r w:rsidRPr="00A55DFA">
        <w:tab/>
        <w:t>Contact Number and Fax:</w:t>
      </w:r>
    </w:p>
    <w:p w:rsidR="00BD0B0E" w:rsidRPr="00A55DFA" w:rsidRDefault="00BD0B0E" w:rsidP="005F6B58">
      <w:r w:rsidRPr="00A55DFA">
        <w:t xml:space="preserve">Will you use a separate vendor for the casket and cross? </w:t>
      </w:r>
      <w:sdt>
        <w:sdtPr>
          <w:id w:val="-2128529426"/>
          <w14:checkbox>
            <w14:checked w14:val="0"/>
            <w14:checkedState w14:val="2612" w14:font="MS Gothic"/>
            <w14:uncheckedState w14:val="2610" w14:font="MS Gothic"/>
          </w14:checkbox>
        </w:sdtPr>
        <w:sdtEndPr/>
        <w:sdtContent>
          <w:r w:rsidRPr="00A55DFA">
            <w:rPr>
              <w:rFonts w:ascii="MS Gothic" w:eastAsia="MS Gothic" w:hAnsi="MS Gothic" w:hint="eastAsia"/>
            </w:rPr>
            <w:t>☐</w:t>
          </w:r>
        </w:sdtContent>
      </w:sdt>
      <w:r w:rsidRPr="00A55DFA">
        <w:t xml:space="preserve">Yes </w:t>
      </w:r>
      <w:sdt>
        <w:sdtPr>
          <w:id w:val="-308482930"/>
          <w14:checkbox>
            <w14:checked w14:val="0"/>
            <w14:checkedState w14:val="2612" w14:font="MS Gothic"/>
            <w14:uncheckedState w14:val="2610" w14:font="MS Gothic"/>
          </w14:checkbox>
        </w:sdtPr>
        <w:sdtEndPr/>
        <w:sdtContent>
          <w:r w:rsidRPr="00A55DFA">
            <w:rPr>
              <w:rFonts w:ascii="MS Gothic" w:eastAsia="MS Gothic" w:hAnsi="MS Gothic" w:hint="eastAsia"/>
            </w:rPr>
            <w:t>☐</w:t>
          </w:r>
        </w:sdtContent>
      </w:sdt>
      <w:r w:rsidRPr="00A55DFA">
        <w:t>No</w:t>
      </w:r>
    </w:p>
    <w:p w:rsidR="00BD0B0E" w:rsidRPr="00A55DFA" w:rsidRDefault="00BD0B0E" w:rsidP="005F6B58">
      <w:r w:rsidRPr="00A55DFA">
        <w:t>If yes, provide Business name, address, and contact information below (or attach an invoice or estimate</w:t>
      </w:r>
      <w:r w:rsidR="00250CCA">
        <w:t>)</w:t>
      </w:r>
      <w:r w:rsidRPr="00A55DFA">
        <w:t>:</w:t>
      </w:r>
    </w:p>
    <w:p w:rsidR="00D24579" w:rsidRPr="00A55DFA" w:rsidRDefault="00D24579" w:rsidP="005F6B58"/>
    <w:p w:rsidR="00D24579" w:rsidRPr="00A55DFA" w:rsidRDefault="00D24579" w:rsidP="005F6B58"/>
    <w:p w:rsidR="00D24579" w:rsidRPr="00A55DFA" w:rsidRDefault="00D24579" w:rsidP="005F6B58"/>
    <w:p w:rsidR="00D24579" w:rsidRPr="00A55DFA" w:rsidRDefault="00D24579" w:rsidP="00D24579">
      <w:r w:rsidRPr="00A55DFA">
        <w:t>Have you appl</w:t>
      </w:r>
      <w:r w:rsidR="008149B8" w:rsidRPr="00A55DFA">
        <w:t>ied for assistance</w:t>
      </w:r>
      <w:r w:rsidRPr="00A55DFA">
        <w:t xml:space="preserve"> from the </w:t>
      </w:r>
      <w:proofErr w:type="gramStart"/>
      <w:r w:rsidRPr="00A55DFA">
        <w:t>following:</w:t>
      </w:r>
      <w:proofErr w:type="gramEnd"/>
    </w:p>
    <w:p w:rsidR="00D24579" w:rsidRDefault="005143B8" w:rsidP="005F6B58">
      <w:sdt>
        <w:sdtPr>
          <w:id w:val="2024976546"/>
          <w14:checkbox>
            <w14:checked w14:val="0"/>
            <w14:checkedState w14:val="2612" w14:font="MS Gothic"/>
            <w14:uncheckedState w14:val="2610" w14:font="MS Gothic"/>
          </w14:checkbox>
        </w:sdtPr>
        <w:sdtEndPr/>
        <w:sdtContent>
          <w:r w:rsidR="00D24579" w:rsidRPr="00A55DFA">
            <w:rPr>
              <w:rFonts w:ascii="MS Gothic" w:eastAsia="MS Gothic" w:hAnsi="MS Gothic" w:hint="eastAsia"/>
            </w:rPr>
            <w:t>☐</w:t>
          </w:r>
        </w:sdtContent>
      </w:sdt>
      <w:r w:rsidR="00D24579" w:rsidRPr="00A55DFA">
        <w:t xml:space="preserve">State of Alaska Adult Public Assistance     </w:t>
      </w:r>
      <w:sdt>
        <w:sdtPr>
          <w:id w:val="-1824644552"/>
          <w14:checkbox>
            <w14:checked w14:val="0"/>
            <w14:checkedState w14:val="2612" w14:font="MS Gothic"/>
            <w14:uncheckedState w14:val="2610" w14:font="MS Gothic"/>
          </w14:checkbox>
        </w:sdtPr>
        <w:sdtEndPr/>
        <w:sdtContent>
          <w:r w:rsidR="00D24579" w:rsidRPr="00A55DFA">
            <w:rPr>
              <w:rFonts w:ascii="MS Gothic" w:eastAsia="MS Gothic" w:hAnsi="MS Gothic" w:hint="eastAsia"/>
            </w:rPr>
            <w:t>☐</w:t>
          </w:r>
        </w:sdtContent>
      </w:sdt>
      <w:proofErr w:type="spellStart"/>
      <w:r w:rsidR="00D24579" w:rsidRPr="00A55DFA">
        <w:t>Calista</w:t>
      </w:r>
      <w:proofErr w:type="spellEnd"/>
      <w:r w:rsidR="00D24579" w:rsidRPr="00A55DFA">
        <w:t xml:space="preserve"> Education &amp; Culture, Inc. Burial Assistance</w:t>
      </w:r>
    </w:p>
    <w:p w:rsidR="00FA79B3" w:rsidRDefault="005143B8">
      <w:sdt>
        <w:sdtPr>
          <w:id w:val="-62105228"/>
          <w14:checkbox>
            <w14:checked w14:val="0"/>
            <w14:checkedState w14:val="2612" w14:font="MS Gothic"/>
            <w14:uncheckedState w14:val="2610" w14:font="MS Gothic"/>
          </w14:checkbox>
        </w:sdtPr>
        <w:sdtEndPr/>
        <w:sdtContent>
          <w:r w:rsidR="00ED03D4">
            <w:rPr>
              <w:rFonts w:ascii="MS Gothic" w:eastAsia="MS Gothic" w:hAnsi="MS Gothic" w:hint="eastAsia"/>
            </w:rPr>
            <w:t>☐</w:t>
          </w:r>
        </w:sdtContent>
      </w:sdt>
      <w:r w:rsidR="00ED03D4">
        <w:t>Village Corporation</w:t>
      </w:r>
      <w:r w:rsidR="00ED03D4">
        <w:tab/>
      </w:r>
      <w:sdt>
        <w:sdtPr>
          <w:id w:val="289413599"/>
          <w14:checkbox>
            <w14:checked w14:val="0"/>
            <w14:checkedState w14:val="2612" w14:font="MS Gothic"/>
            <w14:uncheckedState w14:val="2610" w14:font="MS Gothic"/>
          </w14:checkbox>
        </w:sdtPr>
        <w:sdtEndPr/>
        <w:sdtContent>
          <w:r w:rsidR="00ED03D4">
            <w:rPr>
              <w:rFonts w:ascii="MS Gothic" w:eastAsia="MS Gothic" w:hAnsi="MS Gothic" w:hint="eastAsia"/>
            </w:rPr>
            <w:t>☐</w:t>
          </w:r>
        </w:sdtContent>
      </w:sdt>
      <w:r w:rsidR="00ED03D4">
        <w:t>Coastal Villages Region Fund</w:t>
      </w:r>
      <w:r w:rsidR="009E04B5">
        <w:tab/>
      </w:r>
      <w:sdt>
        <w:sdtPr>
          <w:id w:val="796342143"/>
          <w14:checkbox>
            <w14:checked w14:val="0"/>
            <w14:checkedState w14:val="2612" w14:font="MS Gothic"/>
            <w14:uncheckedState w14:val="2610" w14:font="MS Gothic"/>
          </w14:checkbox>
        </w:sdtPr>
        <w:sdtEndPr/>
        <w:sdtContent>
          <w:r w:rsidR="009E04B5">
            <w:rPr>
              <w:rFonts w:ascii="MS Gothic" w:eastAsia="MS Gothic" w:hAnsi="MS Gothic" w:hint="eastAsia"/>
            </w:rPr>
            <w:t>☐</w:t>
          </w:r>
        </w:sdtContent>
      </w:sdt>
      <w:r w:rsidR="009E04B5">
        <w:t>Other:</w:t>
      </w:r>
    </w:p>
    <w:p w:rsidR="009E04B5" w:rsidRDefault="00FA79B3" w:rsidP="00FA79B3">
      <w:r w:rsidRPr="00A55DFA">
        <w:t>Name of Deceased:</w:t>
      </w:r>
      <w:r w:rsidR="00ED03D4">
        <w:tab/>
      </w:r>
      <w:r w:rsidR="00ED03D4">
        <w:tab/>
      </w:r>
      <w:r w:rsidR="00ED03D4">
        <w:tab/>
      </w:r>
      <w:r w:rsidR="00ED03D4">
        <w:tab/>
        <w:t>Social Security Number:</w:t>
      </w:r>
    </w:p>
    <w:p w:rsidR="00FA79B3" w:rsidRPr="00A55DFA" w:rsidRDefault="00FA79B3" w:rsidP="00FA79B3">
      <w:r w:rsidRPr="00A55DFA">
        <w:lastRenderedPageBreak/>
        <w:t>Date of Birth:</w:t>
      </w:r>
      <w:r w:rsidRPr="00A55DFA">
        <w:tab/>
      </w:r>
      <w:r w:rsidRPr="00A55DFA">
        <w:tab/>
      </w:r>
      <w:r w:rsidRPr="00A55DFA">
        <w:tab/>
        <w:t>Date of Death:</w:t>
      </w:r>
    </w:p>
    <w:p w:rsidR="00FA79B3" w:rsidRPr="00A55DFA" w:rsidRDefault="00FA79B3" w:rsidP="00FA79B3">
      <w:r w:rsidRPr="00A55DFA">
        <w:t>Address:</w:t>
      </w:r>
    </w:p>
    <w:p w:rsidR="00D24579" w:rsidRPr="00A55DFA" w:rsidRDefault="008149B8" w:rsidP="005F6B58">
      <w:r w:rsidRPr="00A55DFA">
        <w:t xml:space="preserve">Did the deceased have a source of income? </w:t>
      </w:r>
      <w:sdt>
        <w:sdtPr>
          <w:id w:val="1045258750"/>
          <w14:checkbox>
            <w14:checked w14:val="0"/>
            <w14:checkedState w14:val="2612" w14:font="MS Gothic"/>
            <w14:uncheckedState w14:val="2610" w14:font="MS Gothic"/>
          </w14:checkbox>
        </w:sdtPr>
        <w:sdtEndPr/>
        <w:sdtContent>
          <w:r w:rsidRPr="00A55DFA">
            <w:rPr>
              <w:rFonts w:ascii="MS Gothic" w:eastAsia="MS Gothic" w:hAnsi="MS Gothic" w:hint="eastAsia"/>
            </w:rPr>
            <w:t>☐</w:t>
          </w:r>
        </w:sdtContent>
      </w:sdt>
      <w:r w:rsidRPr="00A55DFA">
        <w:t xml:space="preserve">Yes </w:t>
      </w:r>
      <w:sdt>
        <w:sdtPr>
          <w:id w:val="-1296912486"/>
          <w14:checkbox>
            <w14:checked w14:val="0"/>
            <w14:checkedState w14:val="2612" w14:font="MS Gothic"/>
            <w14:uncheckedState w14:val="2610" w14:font="MS Gothic"/>
          </w14:checkbox>
        </w:sdtPr>
        <w:sdtEndPr/>
        <w:sdtContent>
          <w:r w:rsidRPr="00A55DFA">
            <w:rPr>
              <w:rFonts w:ascii="MS Gothic" w:eastAsia="MS Gothic" w:hAnsi="MS Gothic" w:hint="eastAsia"/>
            </w:rPr>
            <w:t>☐</w:t>
          </w:r>
        </w:sdtContent>
      </w:sdt>
      <w:r w:rsidRPr="00A55DFA">
        <w:t>No</w:t>
      </w:r>
    </w:p>
    <w:p w:rsidR="008149B8" w:rsidRPr="00A55DFA" w:rsidRDefault="008149B8" w:rsidP="005F6B58">
      <w:r w:rsidRPr="00A55DFA">
        <w:t>If yes, applicant must provide proof of income from all income sources.</w:t>
      </w:r>
    </w:p>
    <w:p w:rsidR="00A55DFA" w:rsidRPr="00A55DFA" w:rsidRDefault="00A55DFA" w:rsidP="005F6B58">
      <w:pPr>
        <w:rPr>
          <w:b/>
        </w:rPr>
        <w:sectPr w:rsidR="00A55DFA" w:rsidRPr="00A55DFA" w:rsidSect="005F6B5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8149B8" w:rsidRPr="00A55DFA" w:rsidRDefault="00FA79B3" w:rsidP="005F6B58">
      <w:pPr>
        <w:rPr>
          <w:b/>
        </w:rPr>
      </w:pPr>
      <w:r>
        <w:rPr>
          <w:b/>
        </w:rPr>
        <w:lastRenderedPageBreak/>
        <w:t>Salary of Deceased</w:t>
      </w:r>
      <w:r>
        <w:rPr>
          <w:b/>
        </w:rPr>
        <w:tab/>
      </w:r>
      <w:r>
        <w:rPr>
          <w:b/>
        </w:rPr>
        <w:tab/>
      </w:r>
      <w:r w:rsidR="008149B8" w:rsidRPr="00A55DFA">
        <w:rPr>
          <w:b/>
        </w:rPr>
        <w:t>$</w:t>
      </w:r>
    </w:p>
    <w:p w:rsidR="008149B8" w:rsidRPr="00A55DFA" w:rsidRDefault="008149B8" w:rsidP="005F6B58">
      <w:r w:rsidRPr="00A55DFA">
        <w:t>Spouse’s salary</w:t>
      </w:r>
      <w:r w:rsidRPr="00A55DFA">
        <w:tab/>
      </w:r>
      <w:r w:rsidRPr="00A55DFA">
        <w:tab/>
      </w:r>
      <w:r w:rsidRPr="00A55DFA">
        <w:tab/>
        <w:t>$</w:t>
      </w:r>
    </w:p>
    <w:p w:rsidR="008149B8" w:rsidRPr="00A55DFA" w:rsidRDefault="008149B8" w:rsidP="005F6B58">
      <w:pPr>
        <w:rPr>
          <w:b/>
        </w:rPr>
      </w:pPr>
      <w:r w:rsidRPr="00A55DFA">
        <w:rPr>
          <w:b/>
        </w:rPr>
        <w:t>Adult Public Assistance</w:t>
      </w:r>
      <w:r w:rsidRPr="00A55DFA">
        <w:rPr>
          <w:b/>
        </w:rPr>
        <w:tab/>
      </w:r>
      <w:r w:rsidRPr="00A55DFA">
        <w:rPr>
          <w:b/>
        </w:rPr>
        <w:tab/>
        <w:t>$</w:t>
      </w:r>
    </w:p>
    <w:p w:rsidR="008149B8" w:rsidRPr="00A55DFA" w:rsidRDefault="008149B8" w:rsidP="005F6B58">
      <w:r w:rsidRPr="00A55DFA">
        <w:t>Public Assistance Burial Funds</w:t>
      </w:r>
      <w:r w:rsidRPr="00A55DFA">
        <w:tab/>
        <w:t>$</w:t>
      </w:r>
    </w:p>
    <w:p w:rsidR="008149B8" w:rsidRPr="00A55DFA" w:rsidRDefault="008149B8" w:rsidP="005F6B58">
      <w:pPr>
        <w:rPr>
          <w:b/>
        </w:rPr>
      </w:pPr>
      <w:r w:rsidRPr="00A55DFA">
        <w:rPr>
          <w:b/>
        </w:rPr>
        <w:t>Social Security</w:t>
      </w:r>
      <w:r w:rsidRPr="00A55DFA">
        <w:rPr>
          <w:b/>
        </w:rPr>
        <w:tab/>
      </w:r>
      <w:r w:rsidRPr="00A55DFA">
        <w:rPr>
          <w:b/>
        </w:rPr>
        <w:tab/>
      </w:r>
      <w:r w:rsidRPr="00A55DFA">
        <w:rPr>
          <w:b/>
        </w:rPr>
        <w:tab/>
        <w:t>$</w:t>
      </w:r>
    </w:p>
    <w:p w:rsidR="008149B8" w:rsidRPr="00A55DFA" w:rsidRDefault="00FA79B3" w:rsidP="005F6B58">
      <w:r>
        <w:t>Disability Insurance</w:t>
      </w:r>
      <w:r>
        <w:tab/>
      </w:r>
      <w:r>
        <w:tab/>
      </w:r>
      <w:r w:rsidR="008149B8" w:rsidRPr="00A55DFA">
        <w:t>$</w:t>
      </w:r>
    </w:p>
    <w:p w:rsidR="008149B8" w:rsidRPr="00A55DFA" w:rsidRDefault="00FA79B3" w:rsidP="005F6B58">
      <w:pPr>
        <w:rPr>
          <w:b/>
        </w:rPr>
      </w:pPr>
      <w:r>
        <w:rPr>
          <w:b/>
        </w:rPr>
        <w:t>Pension and Retirement</w:t>
      </w:r>
      <w:r>
        <w:rPr>
          <w:b/>
        </w:rPr>
        <w:tab/>
      </w:r>
      <w:r w:rsidR="008149B8" w:rsidRPr="00A55DFA">
        <w:rPr>
          <w:b/>
        </w:rPr>
        <w:t>$</w:t>
      </w:r>
    </w:p>
    <w:p w:rsidR="008149B8" w:rsidRPr="00A55DFA" w:rsidRDefault="00FA79B3" w:rsidP="005F6B58">
      <w:r>
        <w:t>Medicare or Medicaid</w:t>
      </w:r>
      <w:r>
        <w:tab/>
      </w:r>
      <w:r>
        <w:tab/>
      </w:r>
      <w:r w:rsidR="008149B8" w:rsidRPr="00A55DFA">
        <w:t>$</w:t>
      </w:r>
    </w:p>
    <w:p w:rsidR="008149B8" w:rsidRPr="00A55DFA" w:rsidRDefault="00FA79B3" w:rsidP="005F6B58">
      <w:pPr>
        <w:rPr>
          <w:b/>
        </w:rPr>
      </w:pPr>
      <w:r>
        <w:rPr>
          <w:b/>
        </w:rPr>
        <w:t>Veterans Benefit</w:t>
      </w:r>
      <w:r>
        <w:rPr>
          <w:b/>
        </w:rPr>
        <w:tab/>
      </w:r>
      <w:r>
        <w:rPr>
          <w:b/>
        </w:rPr>
        <w:tab/>
      </w:r>
      <w:r w:rsidR="008149B8" w:rsidRPr="00A55DFA">
        <w:rPr>
          <w:b/>
        </w:rPr>
        <w:t>$</w:t>
      </w:r>
    </w:p>
    <w:p w:rsidR="008149B8" w:rsidRPr="00A55DFA" w:rsidRDefault="00FA79B3" w:rsidP="005F6B58">
      <w:r>
        <w:t>Checking Account</w:t>
      </w:r>
      <w:r>
        <w:tab/>
      </w:r>
      <w:r>
        <w:tab/>
      </w:r>
      <w:r w:rsidR="008149B8" w:rsidRPr="00A55DFA">
        <w:t>$</w:t>
      </w:r>
    </w:p>
    <w:p w:rsidR="008149B8" w:rsidRPr="00A55DFA" w:rsidRDefault="008149B8" w:rsidP="005F6B58">
      <w:pPr>
        <w:rPr>
          <w:b/>
        </w:rPr>
      </w:pPr>
      <w:r w:rsidRPr="00A55DFA">
        <w:rPr>
          <w:b/>
        </w:rPr>
        <w:t>S</w:t>
      </w:r>
      <w:r w:rsidR="00FA79B3">
        <w:rPr>
          <w:b/>
        </w:rPr>
        <w:t>avings Account</w:t>
      </w:r>
      <w:r w:rsidR="00FA79B3">
        <w:rPr>
          <w:b/>
        </w:rPr>
        <w:tab/>
      </w:r>
      <w:r w:rsidR="00FA79B3">
        <w:rPr>
          <w:b/>
        </w:rPr>
        <w:tab/>
      </w:r>
      <w:r w:rsidRPr="00A55DFA">
        <w:rPr>
          <w:b/>
        </w:rPr>
        <w:t>$</w:t>
      </w:r>
    </w:p>
    <w:p w:rsidR="008149B8" w:rsidRPr="00A55DFA" w:rsidRDefault="008149B8" w:rsidP="005F6B58">
      <w:r w:rsidRPr="00A55DFA">
        <w:t>Donations</w:t>
      </w:r>
      <w:r w:rsidRPr="00A55DFA">
        <w:tab/>
      </w:r>
      <w:r w:rsidRPr="00A55DFA">
        <w:tab/>
      </w:r>
      <w:r w:rsidRPr="00A55DFA">
        <w:tab/>
        <w:t>$</w:t>
      </w:r>
    </w:p>
    <w:p w:rsidR="00A55DFA" w:rsidRPr="00A55DFA" w:rsidRDefault="008149B8" w:rsidP="00FA79B3">
      <w:pPr>
        <w:rPr>
          <w:b/>
        </w:rPr>
        <w:sectPr w:rsidR="00A55DFA" w:rsidRPr="00A55DFA" w:rsidSect="00ED03D4">
          <w:type w:val="continuous"/>
          <w:pgSz w:w="12240" w:h="15840"/>
          <w:pgMar w:top="1440" w:right="1440" w:bottom="1440" w:left="1440" w:header="720" w:footer="720" w:gutter="0"/>
          <w:pgNumType w:start="1"/>
          <w:cols w:space="720"/>
          <w:titlePg/>
          <w:docGrid w:linePitch="360"/>
        </w:sectPr>
      </w:pPr>
      <w:r w:rsidRPr="00A55DFA">
        <w:rPr>
          <w:b/>
        </w:rPr>
        <w:t>Total</w:t>
      </w:r>
      <w:r w:rsidRPr="00A55DFA">
        <w:rPr>
          <w:b/>
        </w:rPr>
        <w:tab/>
      </w:r>
      <w:r w:rsidRPr="00A55DFA">
        <w:rPr>
          <w:b/>
        </w:rPr>
        <w:tab/>
      </w:r>
      <w:r w:rsidRPr="00A55DFA">
        <w:rPr>
          <w:b/>
        </w:rPr>
        <w:tab/>
      </w:r>
      <w:r w:rsidR="00ED03D4">
        <w:rPr>
          <w:b/>
        </w:rPr>
        <w:tab/>
        <w:t>$</w:t>
      </w:r>
    </w:p>
    <w:p w:rsidR="00ED03D4" w:rsidRPr="00ED03D4" w:rsidRDefault="00ED03D4" w:rsidP="00ED03D4">
      <w:pPr>
        <w:tabs>
          <w:tab w:val="center" w:pos="4680"/>
        </w:tabs>
        <w:sectPr w:rsidR="00ED03D4" w:rsidRPr="00ED03D4" w:rsidSect="00A55DFA">
          <w:type w:val="continuous"/>
          <w:pgSz w:w="12240" w:h="15840"/>
          <w:pgMar w:top="1440" w:right="1440" w:bottom="1440" w:left="1440" w:header="720" w:footer="720" w:gutter="0"/>
          <w:pgNumType w:start="1"/>
          <w:cols w:space="720"/>
          <w:titlePg/>
          <w:docGrid w:linePitch="360"/>
        </w:sectPr>
      </w:pPr>
      <w:r>
        <w:lastRenderedPageBreak/>
        <w:tab/>
      </w:r>
    </w:p>
    <w:p w:rsidR="0071231E" w:rsidRPr="00A55DFA" w:rsidRDefault="00ED03D4" w:rsidP="00ED03D4">
      <w:pPr>
        <w:spacing w:after="0"/>
        <w:jc w:val="center"/>
        <w:rPr>
          <w:b/>
        </w:rPr>
      </w:pPr>
      <w:r>
        <w:rPr>
          <w:b/>
        </w:rPr>
        <w:lastRenderedPageBreak/>
        <w:t>A</w:t>
      </w:r>
      <w:r w:rsidR="0071231E" w:rsidRPr="00A55DFA">
        <w:rPr>
          <w:b/>
        </w:rPr>
        <w:t>cknowledgements</w:t>
      </w:r>
      <w:r w:rsidR="00A55DFA" w:rsidRPr="00A55DFA">
        <w:rPr>
          <w:b/>
        </w:rPr>
        <w:t xml:space="preserve"> and Release of Information</w:t>
      </w:r>
    </w:p>
    <w:p w:rsidR="00A55DFA" w:rsidRPr="00A55DFA" w:rsidRDefault="00A55DFA" w:rsidP="00A55DFA">
      <w:pPr>
        <w:spacing w:after="15" w:line="248" w:lineRule="auto"/>
        <w:ind w:left="-5" w:right="36" w:hanging="10"/>
        <w:rPr>
          <w:rFonts w:cstheme="minorHAnsi"/>
        </w:rPr>
      </w:pPr>
      <w:r w:rsidRPr="00A55DFA">
        <w:rPr>
          <w:rFonts w:eastAsia="Calisto MT" w:cstheme="minorHAnsi"/>
        </w:rPr>
        <w:t>Applicants or recipients who knowingly and willfully provide false or fraudulent information are subject to prosecution under 18 U.S.C. §1001, the Federal Law concerning fraud which carries a fine of not more than $10,000 or imprisonment of not more than five years or both.</w:t>
      </w:r>
    </w:p>
    <w:p w:rsidR="00A55DFA" w:rsidRPr="00A55DFA" w:rsidRDefault="00A55DFA" w:rsidP="00A55DFA">
      <w:pPr>
        <w:spacing w:after="15" w:line="248" w:lineRule="auto"/>
        <w:ind w:left="-5" w:right="36" w:hanging="10"/>
        <w:rPr>
          <w:rFonts w:eastAsia="Calisto MT" w:cstheme="minorHAnsi"/>
        </w:rPr>
      </w:pPr>
      <w:r w:rsidRPr="00A55DFA">
        <w:rPr>
          <w:rFonts w:eastAsia="Calisto MT" w:cstheme="minorHAnsi"/>
        </w:rPr>
        <w:t>I agree to supply information regarding resources and income and to notify the agency of any changes in my situation.</w:t>
      </w:r>
    </w:p>
    <w:p w:rsidR="00A55DFA" w:rsidRDefault="00A55DFA" w:rsidP="00A55DFA">
      <w:pPr>
        <w:spacing w:after="0" w:line="249" w:lineRule="auto"/>
        <w:ind w:left="-5" w:hanging="10"/>
        <w:rPr>
          <w:rFonts w:eastAsia="Cambria" w:cstheme="minorHAnsi"/>
        </w:rPr>
      </w:pPr>
      <w:r w:rsidRPr="00A55DFA">
        <w:rPr>
          <w:rFonts w:eastAsia="Cambria" w:cstheme="minorHAnsi"/>
        </w:rPr>
        <w:t>I certify that the information contained above is complete and accurate to the best of my knowledge. I understand that I am signing this statement under penalty of prosecution if I knowingly give false information, which results in assistance received for which I am not eligible.</w:t>
      </w:r>
    </w:p>
    <w:p w:rsidR="00FA79B3" w:rsidRPr="00ED03D4" w:rsidRDefault="00A55DFA" w:rsidP="00FA79B3">
      <w:pPr>
        <w:spacing w:after="0"/>
        <w:rPr>
          <w:rFonts w:eastAsia="Calisto MT" w:cstheme="minorHAnsi"/>
        </w:rPr>
      </w:pPr>
      <w:r w:rsidRPr="00A55DFA">
        <w:rPr>
          <w:bCs/>
        </w:rPr>
        <w:t>ONC 477 Department</w:t>
      </w:r>
      <w:r w:rsidR="0071231E" w:rsidRPr="00A55DFA">
        <w:rPr>
          <w:bCs/>
        </w:rPr>
        <w:t xml:space="preserve"> is authorized to obtain information necessary to establish eligibility for assistance.  I have read, or had explained to me, the provision of my protection under the Paperwork Red</w:t>
      </w:r>
      <w:r w:rsidR="00FA79B3">
        <w:rPr>
          <w:bCs/>
        </w:rPr>
        <w:t>uction Act and the Privacy Act.</w:t>
      </w:r>
      <w:r w:rsidR="00FA79B3" w:rsidRPr="00FA79B3">
        <w:rPr>
          <w:rFonts w:eastAsia="Calisto MT" w:cstheme="minorHAnsi"/>
        </w:rPr>
        <w:t xml:space="preserve"> </w:t>
      </w:r>
      <w:r w:rsidR="00FA79B3" w:rsidRPr="00C95BAD">
        <w:rPr>
          <w:rFonts w:eastAsia="Calisto MT" w:cstheme="minorHAnsi"/>
        </w:rPr>
        <w:t xml:space="preserve">A </w:t>
      </w:r>
      <w:r w:rsidR="00FA79B3">
        <w:rPr>
          <w:rFonts w:eastAsia="Calisto MT" w:cstheme="minorHAnsi"/>
        </w:rPr>
        <w:t>reproduction of this release is as valid as the original; to be used indefinitely for the present time and future eligibility verifications.</w:t>
      </w:r>
    </w:p>
    <w:p w:rsidR="00ED03D4" w:rsidRDefault="00ED03D4" w:rsidP="00FA79B3">
      <w:pPr>
        <w:spacing w:after="0"/>
      </w:pPr>
    </w:p>
    <w:p w:rsidR="00C52CAB" w:rsidRDefault="00C52CAB" w:rsidP="00FA79B3">
      <w:pPr>
        <w:spacing w:after="0"/>
      </w:pPr>
    </w:p>
    <w:p w:rsidR="00C52CAB" w:rsidRDefault="00C52CAB" w:rsidP="00FA79B3">
      <w:pPr>
        <w:spacing w:after="0"/>
      </w:pPr>
    </w:p>
    <w:p w:rsidR="00A55DFA" w:rsidRPr="00FA79B3" w:rsidRDefault="00A55DFA" w:rsidP="00FA79B3">
      <w:pPr>
        <w:spacing w:after="0"/>
        <w:rPr>
          <w:rFonts w:eastAsia="Calisto MT" w:cstheme="minorHAnsi"/>
        </w:rPr>
      </w:pPr>
      <w:r w:rsidRPr="00A55DFA">
        <w:t>Printed Name and Signature of Applicant</w:t>
      </w:r>
      <w:r w:rsidRPr="00A55DFA">
        <w:tab/>
      </w:r>
      <w:r w:rsidRPr="00A55DFA">
        <w:tab/>
        <w:t>Date</w:t>
      </w:r>
    </w:p>
    <w:sectPr w:rsidR="00A55DFA" w:rsidRPr="00FA79B3" w:rsidSect="00A55DFA">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B3" w:rsidRDefault="00FA79B3" w:rsidP="00C00D47">
      <w:pPr>
        <w:spacing w:after="0" w:line="240" w:lineRule="auto"/>
      </w:pPr>
      <w:r>
        <w:separator/>
      </w:r>
    </w:p>
  </w:endnote>
  <w:endnote w:type="continuationSeparator" w:id="0">
    <w:p w:rsidR="00FA79B3" w:rsidRDefault="00FA79B3" w:rsidP="00C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B3" w:rsidRDefault="00FA79B3">
    <w:pPr>
      <w:pStyle w:val="Footer"/>
    </w:pPr>
    <w:r>
      <w:t>Burial Assistance Application edited 4/2019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B3" w:rsidRDefault="00FA79B3" w:rsidP="005F6B58">
    <w:pPr>
      <w:pStyle w:val="Footer"/>
      <w:jc w:val="center"/>
    </w:pPr>
    <w:r>
      <w:t xml:space="preserve">PO Box 927 Bethel, AK 99559 Phone: 907-543-2608 Fax 907-543-2639 117 Alex </w:t>
    </w:r>
    <w:proofErr w:type="spellStart"/>
    <w:r>
      <w:t>Hately</w:t>
    </w:r>
    <w:proofErr w:type="spellEnd"/>
    <w:r>
      <w:t xml:space="preserve"> Dr.</w:t>
    </w:r>
  </w:p>
  <w:p w:rsidR="00FA79B3" w:rsidRDefault="00FA79B3" w:rsidP="005F6B58">
    <w:pPr>
      <w:pStyle w:val="Footer"/>
      <w:tabs>
        <w:tab w:val="clear" w:pos="4680"/>
        <w:tab w:val="clear" w:pos="9360"/>
        <w:tab w:val="left" w:pos="568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B3" w:rsidRDefault="00FA79B3" w:rsidP="00C00D47">
      <w:pPr>
        <w:spacing w:after="0" w:line="240" w:lineRule="auto"/>
      </w:pPr>
      <w:r>
        <w:separator/>
      </w:r>
    </w:p>
  </w:footnote>
  <w:footnote w:type="continuationSeparator" w:id="0">
    <w:p w:rsidR="00FA79B3" w:rsidRDefault="00FA79B3" w:rsidP="00C0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12046"/>
      <w:docPartObj>
        <w:docPartGallery w:val="Page Numbers (Top of Page)"/>
        <w:docPartUnique/>
      </w:docPartObj>
    </w:sdtPr>
    <w:sdtEndPr>
      <w:rPr>
        <w:noProof/>
      </w:rPr>
    </w:sdtEndPr>
    <w:sdtContent>
      <w:p w:rsidR="00FA79B3" w:rsidRDefault="00FA79B3">
        <w:pPr>
          <w:pStyle w:val="Header"/>
          <w:jc w:val="right"/>
        </w:pPr>
        <w:r>
          <w:fldChar w:fldCharType="begin"/>
        </w:r>
        <w:r>
          <w:instrText xml:space="preserve"> PAGE   \* MERGEFORMAT </w:instrText>
        </w:r>
        <w:r>
          <w:fldChar w:fldCharType="separate"/>
        </w:r>
        <w:r w:rsidR="005143B8">
          <w:rPr>
            <w:noProof/>
          </w:rPr>
          <w:t>2</w:t>
        </w:r>
        <w:r>
          <w:rPr>
            <w:noProof/>
          </w:rPr>
          <w:fldChar w:fldCharType="end"/>
        </w:r>
      </w:p>
    </w:sdtContent>
  </w:sdt>
  <w:p w:rsidR="00FA79B3" w:rsidRDefault="00FA79B3" w:rsidP="00C00D4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B3" w:rsidRDefault="00FA79B3">
    <w:pPr>
      <w:pStyle w:val="Header"/>
    </w:pPr>
    <w:r w:rsidRPr="00F56B00">
      <w:rPr>
        <w:rFonts w:cstheme="minorHAnsi"/>
        <w:noProof/>
      </w:rPr>
      <w:drawing>
        <wp:anchor distT="0" distB="0" distL="114300" distR="114300" simplePos="0" relativeHeight="251659264" behindDoc="0" locked="0" layoutInCell="1" allowOverlap="1" wp14:anchorId="7D0E5410" wp14:editId="29BBD616">
          <wp:simplePos x="0" y="0"/>
          <wp:positionH relativeFrom="margin">
            <wp:posOffset>1657350</wp:posOffset>
          </wp:positionH>
          <wp:positionV relativeFrom="paragraph">
            <wp:posOffset>-200025</wp:posOffset>
          </wp:positionV>
          <wp:extent cx="2981325" cy="934085"/>
          <wp:effectExtent l="0" t="0" r="9525" b="0"/>
          <wp:wrapSquare wrapText="bothSides"/>
          <wp:docPr id="1" name="Picture 0" descr="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325" cy="934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49FB"/>
    <w:multiLevelType w:val="hybridMultilevel"/>
    <w:tmpl w:val="DB40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3E3"/>
    <w:multiLevelType w:val="hybridMultilevel"/>
    <w:tmpl w:val="69B2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077E6"/>
    <w:multiLevelType w:val="hybridMultilevel"/>
    <w:tmpl w:val="0228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363C1"/>
    <w:multiLevelType w:val="hybridMultilevel"/>
    <w:tmpl w:val="458A2886"/>
    <w:lvl w:ilvl="0" w:tplc="FDB2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A80B99"/>
    <w:multiLevelType w:val="hybridMultilevel"/>
    <w:tmpl w:val="4E849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VsKVoWk/vUHJvkcAE9X4eE+HoPmIYrTCdVyO4Z7oip9iHGQUVQpvRe2Ht2S54zuuDGQznn8HPGPn7ETYm4Dlw==" w:salt="SwQ3pmdVHX2Ezi4sW8xQ5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AA"/>
    <w:rsid w:val="000B2A58"/>
    <w:rsid w:val="001637B4"/>
    <w:rsid w:val="00250CCA"/>
    <w:rsid w:val="003A74F4"/>
    <w:rsid w:val="004741DA"/>
    <w:rsid w:val="004A1832"/>
    <w:rsid w:val="004C650C"/>
    <w:rsid w:val="005143B8"/>
    <w:rsid w:val="005F6B58"/>
    <w:rsid w:val="00623404"/>
    <w:rsid w:val="006D2CAA"/>
    <w:rsid w:val="0071231E"/>
    <w:rsid w:val="007934E8"/>
    <w:rsid w:val="007F7567"/>
    <w:rsid w:val="008149B8"/>
    <w:rsid w:val="008451FF"/>
    <w:rsid w:val="00980137"/>
    <w:rsid w:val="009B6FCB"/>
    <w:rsid w:val="009E04B5"/>
    <w:rsid w:val="00A55DFA"/>
    <w:rsid w:val="00A81339"/>
    <w:rsid w:val="00B00966"/>
    <w:rsid w:val="00BB6009"/>
    <w:rsid w:val="00BD0B0E"/>
    <w:rsid w:val="00C00D47"/>
    <w:rsid w:val="00C31264"/>
    <w:rsid w:val="00C430A0"/>
    <w:rsid w:val="00C52CAB"/>
    <w:rsid w:val="00D24579"/>
    <w:rsid w:val="00DB7D86"/>
    <w:rsid w:val="00DF0440"/>
    <w:rsid w:val="00EB330B"/>
    <w:rsid w:val="00ED03D4"/>
    <w:rsid w:val="00F2418E"/>
    <w:rsid w:val="00F44464"/>
    <w:rsid w:val="00F76C41"/>
    <w:rsid w:val="00FA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F1D3C"/>
  <w15:chartTrackingRefBased/>
  <w15:docId w15:val="{F2BC21E7-9485-4367-8658-35465CE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67"/>
    <w:rPr>
      <w:color w:val="0563C1" w:themeColor="hyperlink"/>
      <w:u w:val="single"/>
    </w:rPr>
  </w:style>
  <w:style w:type="paragraph" w:styleId="Header">
    <w:name w:val="header"/>
    <w:basedOn w:val="Normal"/>
    <w:link w:val="HeaderChar"/>
    <w:uiPriority w:val="99"/>
    <w:unhideWhenUsed/>
    <w:rsid w:val="00C0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47"/>
  </w:style>
  <w:style w:type="paragraph" w:styleId="Footer">
    <w:name w:val="footer"/>
    <w:basedOn w:val="Normal"/>
    <w:link w:val="FooterChar"/>
    <w:uiPriority w:val="99"/>
    <w:unhideWhenUsed/>
    <w:rsid w:val="00C0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47"/>
  </w:style>
  <w:style w:type="paragraph" w:styleId="BalloonText">
    <w:name w:val="Balloon Text"/>
    <w:basedOn w:val="Normal"/>
    <w:link w:val="BalloonTextChar"/>
    <w:uiPriority w:val="99"/>
    <w:semiHidden/>
    <w:unhideWhenUsed/>
    <w:rsid w:val="00A81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9"/>
    <w:rPr>
      <w:rFonts w:ascii="Segoe UI" w:hAnsi="Segoe UI" w:cs="Segoe UI"/>
      <w:sz w:val="18"/>
      <w:szCs w:val="18"/>
    </w:rPr>
  </w:style>
  <w:style w:type="paragraph" w:styleId="ListParagraph">
    <w:name w:val="List Paragraph"/>
    <w:basedOn w:val="Normal"/>
    <w:uiPriority w:val="34"/>
    <w:qFormat/>
    <w:rsid w:val="0047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93086">
      <w:bodyDiv w:val="1"/>
      <w:marLeft w:val="0"/>
      <w:marRight w:val="0"/>
      <w:marTop w:val="0"/>
      <w:marBottom w:val="0"/>
      <w:divBdr>
        <w:top w:val="none" w:sz="0" w:space="0" w:color="auto"/>
        <w:left w:val="none" w:sz="0" w:space="0" w:color="auto"/>
        <w:bottom w:val="none" w:sz="0" w:space="0" w:color="auto"/>
        <w:right w:val="none" w:sz="0" w:space="0" w:color="auto"/>
      </w:divBdr>
    </w:div>
    <w:div w:id="1173566798">
      <w:bodyDiv w:val="1"/>
      <w:marLeft w:val="0"/>
      <w:marRight w:val="0"/>
      <w:marTop w:val="0"/>
      <w:marBottom w:val="0"/>
      <w:divBdr>
        <w:top w:val="none" w:sz="0" w:space="0" w:color="auto"/>
        <w:left w:val="none" w:sz="0" w:space="0" w:color="auto"/>
        <w:bottom w:val="none" w:sz="0" w:space="0" w:color="auto"/>
        <w:right w:val="none" w:sz="0" w:space="0" w:color="auto"/>
      </w:divBdr>
    </w:div>
    <w:div w:id="1197622396">
      <w:bodyDiv w:val="1"/>
      <w:marLeft w:val="0"/>
      <w:marRight w:val="0"/>
      <w:marTop w:val="0"/>
      <w:marBottom w:val="0"/>
      <w:divBdr>
        <w:top w:val="none" w:sz="0" w:space="0" w:color="auto"/>
        <w:left w:val="none" w:sz="0" w:space="0" w:color="auto"/>
        <w:bottom w:val="none" w:sz="0" w:space="0" w:color="auto"/>
        <w:right w:val="none" w:sz="0" w:space="0" w:color="auto"/>
      </w:divBdr>
    </w:div>
    <w:div w:id="1292976927">
      <w:bodyDiv w:val="1"/>
      <w:marLeft w:val="0"/>
      <w:marRight w:val="0"/>
      <w:marTop w:val="0"/>
      <w:marBottom w:val="0"/>
      <w:divBdr>
        <w:top w:val="none" w:sz="0" w:space="0" w:color="auto"/>
        <w:left w:val="none" w:sz="0" w:space="0" w:color="auto"/>
        <w:bottom w:val="none" w:sz="0" w:space="0" w:color="auto"/>
        <w:right w:val="none" w:sz="0" w:space="0" w:color="auto"/>
      </w:divBdr>
    </w:div>
    <w:div w:id="1742756665">
      <w:bodyDiv w:val="1"/>
      <w:marLeft w:val="0"/>
      <w:marRight w:val="0"/>
      <w:marTop w:val="0"/>
      <w:marBottom w:val="0"/>
      <w:divBdr>
        <w:top w:val="none" w:sz="0" w:space="0" w:color="auto"/>
        <w:left w:val="none" w:sz="0" w:space="0" w:color="auto"/>
        <w:bottom w:val="none" w:sz="0" w:space="0" w:color="auto"/>
        <w:right w:val="none" w:sz="0" w:space="0" w:color="auto"/>
      </w:divBdr>
    </w:div>
    <w:div w:id="20727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03A8-A979-47B0-85CE-7E261D65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7E85E4CA</Template>
  <TotalTime>20</TotalTime>
  <Pages>3</Pages>
  <Words>644</Words>
  <Characters>3676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Director</dc:creator>
  <cp:keywords/>
  <dc:description/>
  <cp:lastModifiedBy>Education Director (477)</cp:lastModifiedBy>
  <cp:revision>8</cp:revision>
  <cp:lastPrinted>2019-04-23T23:43:00Z</cp:lastPrinted>
  <dcterms:created xsi:type="dcterms:W3CDTF">2019-04-12T22:45:00Z</dcterms:created>
  <dcterms:modified xsi:type="dcterms:W3CDTF">2019-04-23T23:43:00Z</dcterms:modified>
</cp:coreProperties>
</file>